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F3D" w:rsidRDefault="00957EF4">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9" type="#_x0000_t144" style="position:absolute;margin-left:23.25pt;margin-top:13.5pt;width:398.25pt;height:76.5pt;z-index:251660288;mso-position-horizontal-relative:text;mso-position-vertical-relative:text;mso-width-relative:page;mso-height-relative:page" fillcolor="#d60093">
            <v:shadow color="#868686"/>
            <v:textpath style="font-family:&quot;Arial Black&quot;" fitshape="t" trim="t" string="Loggerhead Turtle"/>
          </v:shape>
        </w:pict>
      </w:r>
    </w:p>
    <w:p w:rsidR="00053F3D" w:rsidRPr="00053F3D" w:rsidRDefault="00053F3D" w:rsidP="00053F3D"/>
    <w:p w:rsidR="00053F3D" w:rsidRPr="00053F3D" w:rsidRDefault="00053F3D" w:rsidP="00053F3D"/>
    <w:p w:rsidR="00053F3D" w:rsidRDefault="00053F3D" w:rsidP="00053F3D"/>
    <w:p w:rsidR="00053F3D" w:rsidRPr="003A75BA" w:rsidRDefault="00876CCA" w:rsidP="00053F3D">
      <w:pPr>
        <w:tabs>
          <w:tab w:val="left" w:pos="7725"/>
        </w:tabs>
        <w:rPr>
          <w:rFonts w:ascii="Comic Sans MS" w:hAnsi="Comic Sans MS"/>
          <w:sz w:val="32"/>
          <w:szCs w:val="32"/>
        </w:rPr>
      </w:pPr>
      <w:r>
        <w:rPr>
          <w:rFonts w:ascii="Comic Sans MS" w:hAnsi="Comic Sans MS"/>
          <w:sz w:val="32"/>
          <w:szCs w:val="32"/>
        </w:rPr>
        <w:t>The Loggerhead turtle are</w:t>
      </w:r>
      <w:r w:rsidR="00053F3D" w:rsidRPr="003A75BA">
        <w:rPr>
          <w:rFonts w:ascii="Comic Sans MS" w:hAnsi="Comic Sans MS"/>
          <w:sz w:val="32"/>
          <w:szCs w:val="32"/>
        </w:rPr>
        <w:t xml:space="preserve"> named after their big heads. Loggerhead turtles are endangered because of over harvesting, plastic bags and nets. </w:t>
      </w:r>
    </w:p>
    <w:p w:rsidR="00B8647B" w:rsidRPr="003A75BA" w:rsidRDefault="00053F3D" w:rsidP="00053F3D">
      <w:pPr>
        <w:tabs>
          <w:tab w:val="left" w:pos="7725"/>
        </w:tabs>
        <w:rPr>
          <w:rFonts w:ascii="Comic Sans MS" w:hAnsi="Comic Sans MS"/>
          <w:sz w:val="32"/>
          <w:szCs w:val="32"/>
        </w:rPr>
      </w:pPr>
      <w:r w:rsidRPr="003A75BA">
        <w:rPr>
          <w:rFonts w:ascii="Comic Sans MS" w:hAnsi="Comic Sans MS"/>
          <w:sz w:val="32"/>
          <w:szCs w:val="32"/>
        </w:rPr>
        <w:t>Loggerhead turtles have thick jaws and four fl</w:t>
      </w:r>
      <w:r w:rsidR="00957EF4" w:rsidRPr="003A75BA">
        <w:rPr>
          <w:rFonts w:ascii="Comic Sans MS" w:hAnsi="Comic Sans MS"/>
          <w:sz w:val="32"/>
          <w:szCs w:val="32"/>
        </w:rPr>
        <w:t>ippers. Adult turtles are brown sometimes highlighted with</w:t>
      </w:r>
      <w:r w:rsidRPr="003A75BA">
        <w:rPr>
          <w:rFonts w:ascii="Comic Sans MS" w:hAnsi="Comic Sans MS"/>
          <w:sz w:val="32"/>
          <w:szCs w:val="32"/>
        </w:rPr>
        <w:t xml:space="preserve"> light brown, reddish brown and black. Hatchlings are dark brown and light brown. They can grow to 1.1m long and can weigh up to 364kg. Logger head turtles can be found </w:t>
      </w:r>
      <w:r w:rsidR="00876CCA">
        <w:rPr>
          <w:rFonts w:ascii="Comic Sans MS" w:hAnsi="Comic Sans MS"/>
          <w:sz w:val="32"/>
          <w:szCs w:val="32"/>
        </w:rPr>
        <w:t xml:space="preserve">in </w:t>
      </w:r>
      <w:r w:rsidRPr="003A75BA">
        <w:rPr>
          <w:rFonts w:ascii="Comic Sans MS" w:hAnsi="Comic Sans MS"/>
          <w:sz w:val="32"/>
          <w:szCs w:val="32"/>
        </w:rPr>
        <w:t>tropical/subtropical oceans, it can also be found in Perth, Carpentaria, Arnhem Land and Torres Strait.</w:t>
      </w:r>
      <w:r w:rsidR="00B8647B" w:rsidRPr="003A75BA">
        <w:rPr>
          <w:rFonts w:ascii="Comic Sans MS" w:hAnsi="Comic Sans MS"/>
          <w:sz w:val="32"/>
          <w:szCs w:val="32"/>
        </w:rPr>
        <w:t xml:space="preserve"> They</w:t>
      </w:r>
      <w:r w:rsidRPr="003A75BA">
        <w:rPr>
          <w:rFonts w:ascii="Comic Sans MS" w:hAnsi="Comic Sans MS"/>
          <w:sz w:val="32"/>
          <w:szCs w:val="32"/>
        </w:rPr>
        <w:t xml:space="preserve"> </w:t>
      </w:r>
      <w:r w:rsidR="00B8647B" w:rsidRPr="003A75BA">
        <w:rPr>
          <w:rFonts w:ascii="Comic Sans MS" w:hAnsi="Comic Sans MS"/>
          <w:sz w:val="32"/>
          <w:szCs w:val="32"/>
        </w:rPr>
        <w:t>make their</w:t>
      </w:r>
      <w:r w:rsidRPr="003A75BA">
        <w:rPr>
          <w:rFonts w:ascii="Comic Sans MS" w:hAnsi="Comic Sans MS"/>
          <w:sz w:val="32"/>
          <w:szCs w:val="32"/>
        </w:rPr>
        <w:t xml:space="preserve"> home</w:t>
      </w:r>
      <w:r w:rsidR="00B8647B" w:rsidRPr="003A75BA">
        <w:rPr>
          <w:rFonts w:ascii="Comic Sans MS" w:hAnsi="Comic Sans MS"/>
          <w:sz w:val="32"/>
          <w:szCs w:val="32"/>
        </w:rPr>
        <w:t>s</w:t>
      </w:r>
      <w:r w:rsidRPr="003A75BA">
        <w:rPr>
          <w:rFonts w:ascii="Comic Sans MS" w:hAnsi="Comic Sans MS"/>
          <w:sz w:val="32"/>
          <w:szCs w:val="32"/>
        </w:rPr>
        <w:t xml:space="preserve"> in rocky reefs and other places. Logger head turtles eat molluscs, crabs, sea urchins, shell fish and jellyfish. </w:t>
      </w:r>
      <w:r w:rsidR="00B8647B" w:rsidRPr="003A75BA">
        <w:rPr>
          <w:rFonts w:ascii="Comic Sans MS" w:hAnsi="Comic Sans MS"/>
          <w:sz w:val="32"/>
          <w:szCs w:val="32"/>
        </w:rPr>
        <w:t xml:space="preserve">Loggerhead turtles protect themselves by biting and attacking their enemy. Their predators are foxes, pigs and goanna. </w:t>
      </w:r>
    </w:p>
    <w:p w:rsidR="00053F3D" w:rsidRPr="003A75BA" w:rsidRDefault="00B8647B" w:rsidP="00053F3D">
      <w:pPr>
        <w:tabs>
          <w:tab w:val="left" w:pos="7725"/>
        </w:tabs>
        <w:rPr>
          <w:rFonts w:ascii="Comic Sans MS" w:hAnsi="Comic Sans MS"/>
          <w:sz w:val="32"/>
          <w:szCs w:val="32"/>
        </w:rPr>
      </w:pPr>
      <w:r w:rsidRPr="003A75BA">
        <w:rPr>
          <w:rFonts w:ascii="Comic Sans MS" w:hAnsi="Comic Sans MS"/>
          <w:sz w:val="32"/>
          <w:szCs w:val="32"/>
        </w:rPr>
        <w:t>Because the turtles are endangered I think people should put their rubbish in the bin and be careful where they fish. Logger head turtles have thick jaws to crush crustaceans a</w:t>
      </w:r>
      <w:r w:rsidR="003A75BA" w:rsidRPr="003A75BA">
        <w:rPr>
          <w:rFonts w:ascii="Comic Sans MS" w:hAnsi="Comic Sans MS"/>
          <w:sz w:val="32"/>
          <w:szCs w:val="32"/>
        </w:rPr>
        <w:t>nd molluscs.</w:t>
      </w:r>
    </w:p>
    <w:p w:rsidR="00B8647B" w:rsidRPr="00B8647B" w:rsidRDefault="003A75BA" w:rsidP="00053F3D">
      <w:pPr>
        <w:tabs>
          <w:tab w:val="left" w:pos="7725"/>
        </w:tabs>
        <w:rPr>
          <w:sz w:val="40"/>
          <w:szCs w:val="40"/>
        </w:rPr>
      </w:pPr>
      <w:r>
        <w:rPr>
          <w:rFonts w:ascii="Arial" w:hAnsi="Arial" w:cs="Arial"/>
          <w:noProof/>
          <w:color w:val="0000FF"/>
          <w:lang w:eastAsia="en-AU"/>
        </w:rPr>
        <w:drawing>
          <wp:inline distT="0" distB="0" distL="0" distR="0">
            <wp:extent cx="1181100" cy="885825"/>
            <wp:effectExtent l="19050" t="0" r="0" b="0"/>
            <wp:docPr id="5" name="ipfwfvaZjAq3eP3VM:" descr="http://t2.gstatic.com/images?q=tbn:wfvaZjAq3eP3VM:http://www.derm.qld.gov.au/images/wildlife-ecosystems/wildlife/threatened_species_week/loggerhead_turtle_hatchling.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wfvaZjAq3eP3VM:" descr="http://t2.gstatic.com/images?q=tbn:wfvaZjAq3eP3VM:http://www.derm.qld.gov.au/images/wildlife-ecosystems/wildlife/threatened_species_week/loggerhead_turtle_hatchling.jpg">
                      <a:hlinkClick r:id="rId4"/>
                    </pic:cNvPr>
                    <pic:cNvPicPr>
                      <a:picLocks noChangeAspect="1" noChangeArrowheads="1"/>
                    </pic:cNvPicPr>
                  </pic:nvPicPr>
                  <pic:blipFill>
                    <a:blip r:embed="rId5"/>
                    <a:srcRect/>
                    <a:stretch>
                      <a:fillRect/>
                    </a:stretch>
                  </pic:blipFill>
                  <pic:spPr bwMode="auto">
                    <a:xfrm>
                      <a:off x="0" y="0"/>
                      <a:ext cx="1181100" cy="885825"/>
                    </a:xfrm>
                    <a:prstGeom prst="rect">
                      <a:avLst/>
                    </a:prstGeom>
                    <a:noFill/>
                    <a:ln w="9525">
                      <a:noFill/>
                      <a:miter lim="800000"/>
                      <a:headEnd/>
                      <a:tailEnd/>
                    </a:ln>
                  </pic:spPr>
                </pic:pic>
              </a:graphicData>
            </a:graphic>
          </wp:inline>
        </w:drawing>
      </w:r>
      <w:r>
        <w:rPr>
          <w:sz w:val="40"/>
          <w:szCs w:val="40"/>
        </w:rPr>
        <w:t xml:space="preserve">                                           </w:t>
      </w:r>
      <w:r>
        <w:rPr>
          <w:rFonts w:ascii="Arial" w:hAnsi="Arial" w:cs="Arial"/>
          <w:noProof/>
          <w:color w:val="0000FF"/>
          <w:lang w:eastAsia="en-AU"/>
        </w:rPr>
        <w:drawing>
          <wp:inline distT="0" distB="0" distL="0" distR="0">
            <wp:extent cx="1409700" cy="925116"/>
            <wp:effectExtent l="19050" t="0" r="0" b="0"/>
            <wp:docPr id="8" name="ipf7n8pXocG1MiV7M:" descr="http://t1.gstatic.com/images?q=tbn:7n8pXocG1MiV7M:http://www.treehugger.com/sick-turtle-hospital.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7n8pXocG1MiV7M:" descr="http://t1.gstatic.com/images?q=tbn:7n8pXocG1MiV7M:http://www.treehugger.com/sick-turtle-hospital.JPG">
                      <a:hlinkClick r:id="rId6"/>
                    </pic:cNvPr>
                    <pic:cNvPicPr>
                      <a:picLocks noChangeAspect="1" noChangeArrowheads="1"/>
                    </pic:cNvPicPr>
                  </pic:nvPicPr>
                  <pic:blipFill>
                    <a:blip r:embed="rId7"/>
                    <a:srcRect/>
                    <a:stretch>
                      <a:fillRect/>
                    </a:stretch>
                  </pic:blipFill>
                  <pic:spPr bwMode="auto">
                    <a:xfrm>
                      <a:off x="0" y="0"/>
                      <a:ext cx="1409700" cy="925116"/>
                    </a:xfrm>
                    <a:prstGeom prst="rect">
                      <a:avLst/>
                    </a:prstGeom>
                    <a:noFill/>
                    <a:ln w="9525">
                      <a:noFill/>
                      <a:miter lim="800000"/>
                      <a:headEnd/>
                      <a:tailEnd/>
                    </a:ln>
                  </pic:spPr>
                </pic:pic>
              </a:graphicData>
            </a:graphic>
          </wp:inline>
        </w:drawing>
      </w:r>
      <w:r>
        <w:rPr>
          <w:sz w:val="40"/>
          <w:szCs w:val="40"/>
        </w:rPr>
        <w:t xml:space="preserve"> </w:t>
      </w:r>
    </w:p>
    <w:sectPr w:rsidR="00B8647B" w:rsidRPr="00B8647B" w:rsidSect="00957EF4">
      <w:pgSz w:w="11906" w:h="16838"/>
      <w:pgMar w:top="1440" w:right="1440" w:bottom="1440" w:left="1440" w:header="708" w:footer="708" w:gutter="0"/>
      <w:pgBorders w:offsetFrom="page">
        <w:top w:val="double" w:sz="4" w:space="24" w:color="D60093"/>
        <w:left w:val="double" w:sz="4" w:space="24" w:color="D60093"/>
        <w:bottom w:val="double" w:sz="4" w:space="24" w:color="D60093"/>
        <w:right w:val="double" w:sz="4" w:space="24" w:color="D60093"/>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3F3D"/>
    <w:rsid w:val="00053F3D"/>
    <w:rsid w:val="003A75BA"/>
    <w:rsid w:val="00876CCA"/>
    <w:rsid w:val="00957EF4"/>
    <w:rsid w:val="00B8647B"/>
    <w:rsid w:val="00DA0DDE"/>
    <w:rsid w:val="00EA5FE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fillcolor="#d6009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D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75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5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au/imgres?imgurl=http://www.treehugger.com/sick-turtle-hospital.JPG&amp;imgrefurl=http://www.treehugger.com/files/2009/04/sick-turtle-hospital.php&amp;usg=__1DxPc4Zxy5a4cizyTCq4fW49Fro=&amp;h=305&amp;w=467&amp;sz=29&amp;hl=en&amp;start=1&amp;um=1&amp;itbs=1&amp;tbnid=7n8pXocG1MiV7M:&amp;tbnh=84&amp;tbnw=128&amp;prev=/images%3Fq%3Dloggerhead%2Bturtle%2Bpics%26um%3D1%26hl%3Den%26safe%3Dactive%26sa%3DN%26rls%3Dcom.microsoft:*%26tbs%3Disch:1" TargetMode="External"/><Relationship Id="rId5" Type="http://schemas.openxmlformats.org/officeDocument/2006/relationships/image" Target="media/image1.jpeg"/><Relationship Id="rId4" Type="http://schemas.openxmlformats.org/officeDocument/2006/relationships/hyperlink" Target="http://www.google.com.au/imgres?imgurl=http://www.derm.qld.gov.au/images/wildlife-ecosystems/wildlife/threatened_species_week/loggerhead_turtle_hatchling.jpg&amp;imgrefurl=http://www.derm.qld.gov.au/nature_conservation/wildlife/az_of_animals/loggerhead_turtle.html&amp;usg=__kH7mJvMbKBUvvkIXn_GqedkTCF0=&amp;h=299&amp;w=400&amp;sz=16&amp;hl=en&amp;start=8&amp;um=1&amp;itbs=1&amp;tbnid=wfvaZjAq3eP3VM:&amp;tbnh=93&amp;tbnw=124&amp;prev=/images%3Fq%3Dloggerhead%2Bturtle%2Bpics%26um%3D1%26hl%3Den%26safe%3Dactive%26sa%3DN%26rls%3Dcom.microsoft:*%26tbs%3Disch: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test1</dc:creator>
  <cp:lastModifiedBy>test1</cp:lastModifiedBy>
  <cp:revision>2</cp:revision>
  <cp:lastPrinted>2010-05-19T01:49:00Z</cp:lastPrinted>
  <dcterms:created xsi:type="dcterms:W3CDTF">2010-05-19T01:53:00Z</dcterms:created>
  <dcterms:modified xsi:type="dcterms:W3CDTF">2010-05-19T01:53:00Z</dcterms:modified>
</cp:coreProperties>
</file>